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3"/>
        <w:keepNext/>
        <w:keepLines/>
        <w:widowControl w:val="0"/>
        <w:wordWrap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  <w:lang w:val="en-US" w:eastAsia="zh-CN"/>
        </w:rPr>
        <w:t xml:space="preserve">党建引领 </w:t>
      </w:r>
      <w:r>
        <w:rPr>
          <w:rFonts w:hint="eastAsia" w:ascii="方正小标宋简体" w:hAnsi="方正小标宋简体" w:eastAsia="方正小标宋简体" w:cs="方正小标宋简体"/>
        </w:rPr>
        <w:t>努力办好人民满意的学校</w:t>
      </w:r>
    </w:p>
    <w:p>
      <w:pPr>
        <w:pStyle w:val="4"/>
        <w:keepNext/>
        <w:keepLines/>
        <w:widowControl w:val="0"/>
        <w:wordWrap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</w:rPr>
        <w:t>西安翱翔中学</w:t>
      </w:r>
    </w:p>
    <w:p>
      <w:pPr>
        <w:pStyle w:val="3"/>
        <w:widowControl w:val="0"/>
        <w:wordWrap/>
        <w:spacing w:line="360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D0D0D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D0D0D"/>
          <w:sz w:val="28"/>
          <w:szCs w:val="28"/>
          <w:lang w:val="en-US" w:eastAsia="zh-CN"/>
        </w:rPr>
        <w:t>学校简介：</w:t>
      </w:r>
    </w:p>
    <w:p>
      <w:pPr>
        <w:widowControl w:val="0"/>
        <w:wordWrap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color w:val="0D0D0D"/>
          <w:sz w:val="28"/>
          <w:szCs w:val="28"/>
        </w:rPr>
        <w:t>西安翱翔中学是一所民办中学，于2006年5月正式设立。学校占地面积27122平方米，总建筑面积41126平方米。现有教职工284人，其中专职教师有222人。现有在校生3745人。</w:t>
      </w:r>
    </w:p>
    <w:p>
      <w:pPr>
        <w:widowControl w:val="0"/>
        <w:wordWrap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D0D0D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多年来，西安</w:t>
      </w:r>
      <w:r>
        <w:rPr>
          <w:rFonts w:hint="eastAsia" w:ascii="仿宋_GB2312" w:hAnsi="仿宋_GB2312" w:eastAsia="仿宋_GB2312" w:cs="仿宋_GB2312"/>
          <w:color w:val="0D0D0D"/>
          <w:sz w:val="28"/>
          <w:szCs w:val="28"/>
        </w:rPr>
        <w:t>翱翔中学先后荣获</w:t>
      </w:r>
      <w:r>
        <w:rPr>
          <w:rFonts w:hint="eastAsia" w:ascii="仿宋_GB2312" w:hAnsi="仿宋_GB2312" w:eastAsia="仿宋_GB2312" w:cs="仿宋_GB2312"/>
          <w:color w:val="0D0D0D"/>
          <w:sz w:val="28"/>
          <w:szCs w:val="28"/>
          <w:lang w:val="en-US" w:eastAsia="zh-CN"/>
        </w:rPr>
        <w:t>碑林区</w:t>
      </w:r>
      <w:r>
        <w:rPr>
          <w:rFonts w:hint="eastAsia" w:ascii="仿宋_GB2312" w:hAnsi="仿宋_GB2312" w:eastAsia="仿宋_GB2312" w:cs="仿宋_GB2312"/>
          <w:color w:val="0D0D0D"/>
          <w:sz w:val="28"/>
          <w:szCs w:val="28"/>
        </w:rPr>
        <w:t>师德建设先进集体</w:t>
      </w:r>
      <w:r>
        <w:rPr>
          <w:rFonts w:hint="eastAsia" w:ascii="仿宋_GB2312" w:hAnsi="仿宋_GB2312" w:eastAsia="仿宋_GB2312" w:cs="仿宋_GB2312"/>
          <w:color w:val="0D0D0D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D0D0D"/>
          <w:sz w:val="28"/>
          <w:szCs w:val="28"/>
        </w:rPr>
        <w:t>陕西省2017年中小学生棋类项目锦标赛围棋初中组团体第二名</w:t>
      </w:r>
      <w:r>
        <w:rPr>
          <w:rFonts w:hint="eastAsia" w:ascii="仿宋_GB2312" w:hAnsi="仿宋_GB2312" w:eastAsia="仿宋_GB2312" w:cs="仿宋_GB2312"/>
          <w:color w:val="0D0D0D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D0D0D"/>
          <w:sz w:val="28"/>
          <w:szCs w:val="28"/>
        </w:rPr>
        <w:t>西安市第十六届运动会突出贡献奖</w:t>
      </w:r>
      <w:r>
        <w:rPr>
          <w:rFonts w:hint="eastAsia" w:ascii="仿宋_GB2312" w:hAnsi="仿宋_GB2312" w:eastAsia="仿宋_GB2312" w:cs="仿宋_GB2312"/>
          <w:color w:val="0D0D0D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D0D0D"/>
          <w:sz w:val="28"/>
          <w:szCs w:val="28"/>
        </w:rPr>
        <w:t>2023年西安市羽毛球锦标赛U15组女子团体第一名</w:t>
      </w:r>
      <w:r>
        <w:rPr>
          <w:rFonts w:hint="eastAsia" w:ascii="仿宋_GB2312" w:hAnsi="仿宋_GB2312" w:eastAsia="仿宋_GB2312" w:cs="仿宋_GB2312"/>
          <w:color w:val="0D0D0D"/>
          <w:sz w:val="28"/>
          <w:szCs w:val="28"/>
          <w:lang w:val="en-US" w:eastAsia="zh-CN"/>
        </w:rPr>
        <w:t>等70多项集体荣誉。</w:t>
      </w:r>
    </w:p>
    <w:bookmarkEnd w:id="0"/>
    <w:p>
      <w:pPr>
        <w:widowControl w:val="0"/>
        <w:wordWrap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p>
      <w:pPr>
        <w:widowControl w:val="0"/>
        <w:wordWrap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西安翱翔中学坚持以习近平新时代中国特色社会主义思想为指导，认真贯彻执行党的教育方针，把党的政治建设摆在首位，重视思想政治工作。学校领导班子坚持做到廉洁奉公，凝心聚力，从严管理，锐意进取，团结和带领教职员工扎实推进五育并举培养要求，努力提升教育教学质量，不断增强办学实力。</w:t>
      </w:r>
    </w:p>
    <w:p>
      <w:pPr>
        <w:pStyle w:val="4"/>
        <w:widowControl w:val="0"/>
        <w:wordWrap/>
        <w:spacing w:line="360" w:lineRule="auto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</w:rPr>
        <w:t>面向全体学生，扎实推进教育教学改革</w:t>
      </w:r>
    </w:p>
    <w:p>
      <w:pPr>
        <w:widowControl w:val="0"/>
        <w:wordWrap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在教育教学实践中，西安翱翔中学坚持面向全体学生，扎实推进教育教学改革，认真实施素质教育，把对学生的思想政治教育贯穿于教育教学的全过程。长期的努力，换来了丰硕的成果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。</w:t>
      </w:r>
    </w:p>
    <w:p>
      <w:pPr>
        <w:widowControl w:val="0"/>
        <w:wordWrap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基于自身的历史传统和实际情况，瞄准课改精神所引领的方向，西安翱翔中学形成了有自身特色的理念体系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办学理念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为党育人，为国育才。教育理念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全面发展，基础扎实。育人目标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品德高尚，学业精湛；平民本色，精英气质。这是西安翱翔中学对“为谁培养人”“培养什么人”和“怎样培养人”这三个根本问题的新探索，也是学校特色发展的总方向。沿着这个方向，学校坚持德育为先，不断夯实人文基础、深化科学教育、强化美育实践、创新劳动教育，努力把五育并举、全面发展的学校教育推向新的水平，走出了一条特色发展的路子。</w:t>
      </w:r>
    </w:p>
    <w:p>
      <w:pPr>
        <w:widowControl w:val="0"/>
        <w:wordWrap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28"/>
          <w:szCs w:val="28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8"/>
          <w:szCs w:val="28"/>
        </w:rPr>
        <w:t>形成了三个优质稳定的学校品质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8"/>
          <w:szCs w:val="28"/>
        </w:rPr>
        <w:t>一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是专心致志办学，聚精会神育人，善尽自己的社会责任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二是对所有学生负责，不放弃任何一个学生，努力把广大学生和家长的根本利益实现好、发展好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三是尊重规律，行稳致远，对学生的终身发展负责，致力于学生的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全面发展、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充分发展。这三个信念，被西安翱翔中学一代又一代教职工所认同、珍视和践行，已经内化成自身的教育基因。</w:t>
      </w:r>
    </w:p>
    <w:p>
      <w:pPr>
        <w:widowControl w:val="0"/>
        <w:wordWrap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28"/>
          <w:szCs w:val="28"/>
        </w:rPr>
        <w:t>学校同时也形成了催人奋进的精神文化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经过长期努力，学校形成了一支师德高尚、业务精湛、敬业乐群的高水平教师队伍，形成了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催人奋进、诲人不倦、因材施教的育人文化。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广大家长普遍认为，西安翱翔中学的老师像家长一样操心学生。社会各界普遍认为，西安翱翔中学的学生，不比享受比品德，不比时尚比学习，不比家境比进步，同学之间相互激励，你追我赶，共同成长。现在，一种以“追求卓越”为根本特征，独特、优质、稳定的办学风格和学校气质，已经成为学校精神文化的灵魂，成为师生心智发展、人格发展、素质发展的驱动力和凝聚力。</w:t>
      </w:r>
    </w:p>
    <w:p>
      <w:pPr>
        <w:pStyle w:val="4"/>
        <w:widowControl w:val="0"/>
        <w:wordWrap/>
        <w:spacing w:line="360" w:lineRule="auto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二、注重发挥引领示范作用，努力建设高质量育人品牌</w:t>
      </w:r>
    </w:p>
    <w:p>
      <w:pPr>
        <w:widowControl w:val="0"/>
        <w:wordWrap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多年来，学校办学活力持续旺盛，办学水平高位运行，办学境界与时俱进，全面育人的效果非常显著，</w:t>
      </w:r>
      <w:r>
        <w:rPr>
          <w:rFonts w:hint="eastAsia" w:ascii="仿宋_GB2312" w:hAnsi="仿宋_GB2312" w:eastAsia="仿宋_GB2312" w:cs="仿宋_GB2312"/>
          <w:sz w:val="28"/>
          <w:szCs w:val="28"/>
        </w:rPr>
        <w:t>形成了“面向全体，全面发展；展现个性，出类拔萃”的高质量育人品牌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并以校</w:t>
      </w:r>
      <w:r>
        <w:rPr>
          <w:rFonts w:hint="eastAsia" w:ascii="仿宋_GB2312" w:hAnsi="仿宋_GB2312" w:eastAsia="仿宋_GB2312" w:cs="仿宋_GB2312"/>
          <w:sz w:val="28"/>
          <w:szCs w:val="28"/>
        </w:rPr>
        <w:t>风正、学风浓、质量高，深受历届家长充分信赖、社会各界普遍好评和主管部门充分肯定。</w:t>
      </w:r>
    </w:p>
    <w:p>
      <w:pPr>
        <w:widowControl w:val="0"/>
        <w:wordWrap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西安翱翔中学完成了为党育人、为国育才的任务，为西安市、陕西省的基础教育事业贡献了力量。学校还积极承担帮扶任务，注重发挥引领示范作用，自觉承担更多的社会责任。</w:t>
      </w:r>
    </w:p>
    <w:p>
      <w:pPr>
        <w:widowControl w:val="0"/>
        <w:wordWrap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p>
      <w:pPr>
        <w:widowControl w:val="0"/>
        <w:wordWrap/>
        <w:spacing w:line="360" w:lineRule="auto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footerReference r:id="rId4" w:type="default"/>
      <w:footerReference r:id="rId5" w:type="even"/>
      <w:pgSz w:w="11907" w:h="16840"/>
      <w:pgMar w:top="1440" w:right="1587" w:bottom="1440" w:left="1701" w:header="851" w:footer="992" w:gutter="0"/>
      <w:pgNumType w:fmt="decimal" w:start="1"/>
      <w:cols w:space="720" w:num="1"/>
      <w:rtlGutter w:val="0"/>
      <w:docGrid w:type="linesAndChars" w:linePitch="636" w:charSpace="-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tabs>
        <w:tab w:val="left" w:pos="2562"/>
        <w:tab w:val="clear" w:pos="4153"/>
        <w:tab w:val="clear" w:pos="8306"/>
      </w:tabs>
      <w:spacing w:before="105"/>
      <w:ind w:right="360"/>
      <w:jc w:val="right"/>
      <w:rPr>
        <w:rFonts w:ascii="宋体" w:hAnsi="宋体"/>
        <w:sz w:val="28"/>
        <w:szCs w:val="28"/>
      </w:rPr>
    </w:pPr>
    <w:r>
      <w:rPr>
        <w:rFonts w:ascii="Calibri" w:hAnsi="Calibri" w:eastAsia="宋体" w:cs="Times New Roman"/>
        <w:kern w:val="0"/>
        <w:sz w:val="28"/>
        <w:szCs w:val="18"/>
        <w:lang w:val="en-US" w:eastAsia="zh-CN" w:bidi="ar-SA"/>
      </w:rPr>
      <w:pict>
        <v:rect id="文本框 3" o:spid="_x0000_s1025" style="position:absolute;left:0;margin-top:0pt;height:144pt;width:144pt;mso-position-horizontal:center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tabs>
        <w:tab w:val="left" w:pos="2562"/>
        <w:tab w:val="clear" w:pos="4153"/>
        <w:tab w:val="clear" w:pos="8306"/>
      </w:tabs>
      <w:spacing w:before="105"/>
      <w:ind w:right="36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 xml:space="preserve">-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ZGQyNzkxNTQzNDNjNWZhMWE0NTNhZWY0MTYyMTEyOTEifQ=="/>
  </w:docVars>
  <w:rsids>
    <w:rsidRoot w:val="6E097C66"/>
    <w:rsid w:val="00221D3F"/>
    <w:rsid w:val="002E2416"/>
    <w:rsid w:val="00D00FE4"/>
    <w:rsid w:val="00E71B5C"/>
    <w:rsid w:val="060A6FDB"/>
    <w:rsid w:val="09334A03"/>
    <w:rsid w:val="0B4A6825"/>
    <w:rsid w:val="154B0A80"/>
    <w:rsid w:val="25366990"/>
    <w:rsid w:val="2536704D"/>
    <w:rsid w:val="284460E4"/>
    <w:rsid w:val="2A224043"/>
    <w:rsid w:val="2D6A3D37"/>
    <w:rsid w:val="30DD73DA"/>
    <w:rsid w:val="3E213406"/>
    <w:rsid w:val="406A1117"/>
    <w:rsid w:val="43572B58"/>
    <w:rsid w:val="483C7236"/>
    <w:rsid w:val="4960238E"/>
    <w:rsid w:val="510E36AA"/>
    <w:rsid w:val="51543BA5"/>
    <w:rsid w:val="58C827B9"/>
    <w:rsid w:val="5B8B65E7"/>
    <w:rsid w:val="5F9214C9"/>
    <w:rsid w:val="5F9D1924"/>
    <w:rsid w:val="6E097C66"/>
    <w:rsid w:val="6EE04816"/>
    <w:rsid w:val="6F954E59"/>
    <w:rsid w:val="718F6E95"/>
    <w:rsid w:val="7F0B4FFA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0"/>
      <w:sz w:val="18"/>
      <w:szCs w:val="18"/>
    </w:rPr>
  </w:style>
  <w:style w:type="paragraph" w:styleId="6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样式1"/>
    <w:basedOn w:val="1"/>
    <w:qFormat/>
    <w:uiPriority w:val="0"/>
    <w:pPr>
      <w:widowControl/>
      <w:adjustRightInd w:val="0"/>
      <w:snapToGrid w:val="0"/>
      <w:spacing w:line="560" w:lineRule="exact"/>
      <w:ind w:firstLine="640" w:firstLineChars="200"/>
    </w:pPr>
    <w:rPr>
      <w:rFonts w:hint="eastAsia" w:ascii="仿宋" w:hAnsi="仿宋" w:eastAsia="仿宋" w:cs="仿宋"/>
      <w:sz w:val="32"/>
      <w:szCs w:val="32"/>
    </w:rPr>
  </w:style>
  <w:style w:type="character" w:customStyle="1" w:styleId="10">
    <w:name w:val="页眉 字符"/>
    <w:basedOn w:val="7"/>
    <w:link w:val="6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1489</Words>
  <Characters>1528</Characters>
  <Lines>9</Lines>
  <Paragraphs>2</Paragraphs>
  <ScaleCrop>false</ScaleCrop>
  <LinksUpToDate>false</LinksUpToDate>
  <CharactersWithSpaces>0</CharactersWithSpaces>
  <Application>WPS Office 专业版_9.1.0.5012_F1E327BC-269C-435d-A152-05C5408002CA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2024-06-17T02:06:00Z</dcterms:created>
  <dc:creator>时间</dc:creator>
  <cp:lastModifiedBy>jiaoshichu</cp:lastModifiedBy>
  <dcterms:modified xsi:type="dcterms:W3CDTF">2024-08-04T00:39:22Z</dcterms:modified>
  <dc:title>党建引领 努力办好人民满意的学校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2052-9.1.0.5012</vt:lpwstr>
  </property>
  <property fmtid="{D5CDD505-2E9C-101B-9397-08002B2CF9AE}" pid="3" name="ICV">
    <vt:lpwstr>BABFC1AA1FE447599327435FBE47BBB7_13</vt:lpwstr>
  </property>
</Properties>
</file>